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20" w:rsidRPr="00E32314" w:rsidRDefault="00FA1884" w:rsidP="00FA1884">
      <w:pPr>
        <w:pStyle w:val="Heading4"/>
        <w:tabs>
          <w:tab w:val="left" w:pos="1915"/>
        </w:tabs>
        <w:rPr>
          <w:rFonts w:ascii="Verdana" w:hAnsi="Verdana"/>
          <w:caps/>
          <w:sz w:val="22"/>
          <w:szCs w:val="22"/>
          <w:u w:val="single"/>
        </w:rPr>
      </w:pPr>
      <w:r>
        <w:rPr>
          <w:rFonts w:ascii="Verdana" w:hAnsi="Verdana"/>
          <w:caps/>
          <w:sz w:val="22"/>
          <w:szCs w:val="22"/>
        </w:rPr>
        <w:tab/>
      </w:r>
      <w:r w:rsidR="00E24920" w:rsidRPr="00E32314">
        <w:rPr>
          <w:rFonts w:ascii="Verdana" w:hAnsi="Verdana"/>
          <w:caps/>
          <w:sz w:val="22"/>
          <w:szCs w:val="22"/>
        </w:rPr>
        <w:t xml:space="preserve">Protection and Permanency </w:t>
      </w:r>
      <w:r w:rsidR="003E6899">
        <w:rPr>
          <w:rFonts w:ascii="Verdana" w:hAnsi="Verdana"/>
          <w:caps/>
          <w:sz w:val="22"/>
          <w:szCs w:val="22"/>
        </w:rPr>
        <w:t xml:space="preserve">Transmittal </w:t>
      </w:r>
      <w:r w:rsidR="00462A05">
        <w:rPr>
          <w:rFonts w:ascii="Verdana" w:hAnsi="Verdana"/>
          <w:caps/>
          <w:sz w:val="22"/>
          <w:szCs w:val="22"/>
        </w:rPr>
        <w:t>LETTER,</w:t>
      </w:r>
      <w:r w:rsidR="00E24920" w:rsidRPr="00E32314">
        <w:rPr>
          <w:rFonts w:ascii="Verdana" w:hAnsi="Verdana"/>
          <w:caps/>
          <w:sz w:val="22"/>
          <w:szCs w:val="22"/>
        </w:rPr>
        <w:t xml:space="preserve"> </w:t>
      </w:r>
      <w:r w:rsidR="00E24920" w:rsidRPr="00462A05">
        <w:rPr>
          <w:rFonts w:ascii="Verdana" w:hAnsi="Verdana"/>
          <w:caps/>
          <w:sz w:val="22"/>
          <w:szCs w:val="22"/>
        </w:rPr>
        <w:t>PP</w:t>
      </w:r>
      <w:r w:rsidR="003E6899" w:rsidRPr="00462A05">
        <w:rPr>
          <w:rFonts w:ascii="Verdana" w:hAnsi="Verdana"/>
          <w:caps/>
          <w:sz w:val="22"/>
          <w:szCs w:val="22"/>
        </w:rPr>
        <w:t>TL</w:t>
      </w:r>
      <w:r w:rsidR="009B5173" w:rsidRPr="00462A05">
        <w:rPr>
          <w:rFonts w:ascii="Verdana" w:hAnsi="Verdana"/>
          <w:caps/>
          <w:sz w:val="22"/>
          <w:szCs w:val="22"/>
        </w:rPr>
        <w:t xml:space="preserve"> 11-02</w:t>
      </w:r>
    </w:p>
    <w:p w:rsidR="00FA1884" w:rsidRDefault="00FA1884" w:rsidP="00FA1884">
      <w:pPr>
        <w:tabs>
          <w:tab w:val="left" w:pos="600"/>
          <w:tab w:val="left" w:pos="1920"/>
          <w:tab w:val="left" w:pos="10440"/>
        </w:tabs>
        <w:ind w:left="1350" w:hanging="630"/>
        <w:rPr>
          <w:rFonts w:ascii="Verdana" w:hAnsi="Verdana"/>
          <w:b/>
          <w:szCs w:val="22"/>
        </w:rPr>
      </w:pPr>
    </w:p>
    <w:p w:rsidR="00E24920" w:rsidRPr="00E32314" w:rsidRDefault="00E24920" w:rsidP="00FA1884">
      <w:pPr>
        <w:tabs>
          <w:tab w:val="left" w:pos="600"/>
          <w:tab w:val="left" w:pos="1920"/>
          <w:tab w:val="left" w:pos="10440"/>
        </w:tabs>
        <w:ind w:left="1350" w:hanging="630"/>
        <w:rPr>
          <w:rFonts w:ascii="Verdana" w:hAnsi="Verdana"/>
          <w:szCs w:val="22"/>
        </w:rPr>
      </w:pPr>
      <w:r w:rsidRPr="00E32314">
        <w:rPr>
          <w:rFonts w:ascii="Verdana" w:hAnsi="Verdana"/>
          <w:b/>
          <w:szCs w:val="22"/>
        </w:rPr>
        <w:t>TO:</w:t>
      </w:r>
      <w:r w:rsidRPr="00E32314">
        <w:rPr>
          <w:rFonts w:ascii="Verdana" w:hAnsi="Verdana"/>
          <w:szCs w:val="22"/>
        </w:rPr>
        <w:tab/>
      </w:r>
      <w:r w:rsidRPr="00E32314">
        <w:rPr>
          <w:rFonts w:ascii="Verdana" w:hAnsi="Verdana"/>
          <w:szCs w:val="22"/>
        </w:rPr>
        <w:tab/>
        <w:t>Service Region Administrators</w:t>
      </w:r>
    </w:p>
    <w:p w:rsidR="00E24920" w:rsidRPr="00E32314" w:rsidRDefault="00E24920" w:rsidP="00E24920">
      <w:pPr>
        <w:tabs>
          <w:tab w:val="left" w:pos="600"/>
        </w:tabs>
        <w:ind w:left="1440" w:firstLine="480"/>
        <w:rPr>
          <w:rFonts w:ascii="Verdana" w:hAnsi="Verdana"/>
          <w:szCs w:val="22"/>
        </w:rPr>
      </w:pPr>
      <w:r w:rsidRPr="00E32314">
        <w:rPr>
          <w:rFonts w:ascii="Verdana" w:hAnsi="Verdana"/>
          <w:szCs w:val="22"/>
        </w:rPr>
        <w:t>Service Region Administrator Associates</w:t>
      </w:r>
    </w:p>
    <w:p w:rsidR="00E24920" w:rsidRPr="00E32314" w:rsidRDefault="00E24920" w:rsidP="00E24920">
      <w:pPr>
        <w:tabs>
          <w:tab w:val="left" w:pos="600"/>
        </w:tabs>
        <w:ind w:left="1440" w:firstLine="480"/>
        <w:rPr>
          <w:rFonts w:ascii="Verdana" w:hAnsi="Verdana"/>
          <w:szCs w:val="22"/>
        </w:rPr>
      </w:pPr>
      <w:r w:rsidRPr="00E32314">
        <w:rPr>
          <w:rFonts w:ascii="Verdana" w:hAnsi="Verdana"/>
          <w:szCs w:val="22"/>
        </w:rPr>
        <w:t>Service Region Clinical Associates</w:t>
      </w:r>
    </w:p>
    <w:p w:rsidR="00E24920" w:rsidRPr="00E32314" w:rsidRDefault="00E24920" w:rsidP="00E24920">
      <w:pPr>
        <w:tabs>
          <w:tab w:val="left" w:pos="600"/>
          <w:tab w:val="left" w:pos="1800"/>
          <w:tab w:val="left" w:pos="1920"/>
        </w:tabs>
        <w:ind w:left="1350"/>
        <w:rPr>
          <w:rFonts w:ascii="Verdana" w:hAnsi="Verdana"/>
          <w:szCs w:val="22"/>
        </w:rPr>
      </w:pPr>
      <w:r w:rsidRPr="00E32314">
        <w:rPr>
          <w:rFonts w:ascii="Verdana" w:hAnsi="Verdana"/>
          <w:szCs w:val="22"/>
        </w:rPr>
        <w:t xml:space="preserve"> </w:t>
      </w:r>
      <w:r w:rsidRPr="00E32314">
        <w:rPr>
          <w:rFonts w:ascii="Verdana" w:hAnsi="Verdana"/>
          <w:szCs w:val="22"/>
        </w:rPr>
        <w:tab/>
      </w:r>
      <w:r w:rsidRPr="00E32314">
        <w:rPr>
          <w:rFonts w:ascii="Verdana" w:hAnsi="Verdana"/>
          <w:szCs w:val="22"/>
        </w:rPr>
        <w:tab/>
        <w:t>Regional Program Specialists</w:t>
      </w:r>
    </w:p>
    <w:p w:rsidR="00E24920" w:rsidRPr="00E32314" w:rsidRDefault="00E24920" w:rsidP="00E24920">
      <w:pPr>
        <w:tabs>
          <w:tab w:val="left" w:pos="600"/>
          <w:tab w:val="left" w:pos="1800"/>
          <w:tab w:val="left" w:pos="1920"/>
        </w:tabs>
        <w:ind w:left="1350"/>
        <w:rPr>
          <w:rFonts w:ascii="Verdana" w:hAnsi="Verdana"/>
          <w:szCs w:val="22"/>
        </w:rPr>
      </w:pPr>
      <w:r w:rsidRPr="00E32314">
        <w:rPr>
          <w:rFonts w:ascii="Verdana" w:hAnsi="Verdana"/>
          <w:szCs w:val="22"/>
        </w:rPr>
        <w:t xml:space="preserve"> </w:t>
      </w:r>
      <w:r w:rsidRPr="00E32314">
        <w:rPr>
          <w:rFonts w:ascii="Verdana" w:hAnsi="Verdana"/>
          <w:szCs w:val="22"/>
        </w:rPr>
        <w:tab/>
      </w:r>
      <w:r w:rsidRPr="00E32314">
        <w:rPr>
          <w:rFonts w:ascii="Verdana" w:hAnsi="Verdana"/>
          <w:szCs w:val="22"/>
        </w:rPr>
        <w:tab/>
        <w:t>Family Services Office Supervisors</w:t>
      </w:r>
    </w:p>
    <w:p w:rsidR="00E24920" w:rsidRPr="00E32314" w:rsidRDefault="00E24920" w:rsidP="00E24920">
      <w:pPr>
        <w:pStyle w:val="Heading3"/>
        <w:tabs>
          <w:tab w:val="left" w:pos="600"/>
          <w:tab w:val="left" w:pos="1800"/>
        </w:tabs>
        <w:ind w:firstLine="720"/>
        <w:rPr>
          <w:rFonts w:ascii="Verdana" w:hAnsi="Verdana"/>
          <w:sz w:val="22"/>
          <w:szCs w:val="22"/>
        </w:rPr>
      </w:pPr>
      <w:r w:rsidRPr="00E32314">
        <w:rPr>
          <w:rFonts w:ascii="Verdana" w:hAnsi="Verdana"/>
          <w:sz w:val="22"/>
          <w:szCs w:val="22"/>
        </w:rPr>
        <w:t>FROM:</w:t>
      </w:r>
      <w:r w:rsidRPr="00E32314">
        <w:rPr>
          <w:rFonts w:ascii="Verdana" w:hAnsi="Verdana"/>
          <w:sz w:val="22"/>
          <w:szCs w:val="22"/>
        </w:rPr>
        <w:tab/>
        <w:t xml:space="preserve">  </w:t>
      </w:r>
      <w:r w:rsidRPr="00035CCD">
        <w:rPr>
          <w:rFonts w:ascii="Verdana" w:hAnsi="Verdana"/>
          <w:b w:val="0"/>
          <w:sz w:val="22"/>
          <w:szCs w:val="22"/>
        </w:rPr>
        <w:t>Mike Cheek, Director</w:t>
      </w:r>
    </w:p>
    <w:p w:rsidR="00E24920" w:rsidRPr="00E32314" w:rsidRDefault="00E24920" w:rsidP="00E24920">
      <w:pPr>
        <w:tabs>
          <w:tab w:val="left" w:pos="600"/>
        </w:tabs>
        <w:ind w:left="1440" w:firstLine="480"/>
        <w:rPr>
          <w:rFonts w:ascii="Verdana" w:hAnsi="Verdana"/>
          <w:color w:val="000000"/>
          <w:szCs w:val="22"/>
        </w:rPr>
      </w:pPr>
      <w:r w:rsidRPr="00E32314">
        <w:rPr>
          <w:rFonts w:ascii="Verdana" w:hAnsi="Verdana"/>
          <w:color w:val="000000"/>
          <w:szCs w:val="22"/>
        </w:rPr>
        <w:t>Division of Protection and Permanency</w:t>
      </w:r>
    </w:p>
    <w:p w:rsidR="00E24920" w:rsidRDefault="00E24920" w:rsidP="00E24920">
      <w:pPr>
        <w:tabs>
          <w:tab w:val="left" w:pos="600"/>
          <w:tab w:val="left" w:pos="1800"/>
          <w:tab w:val="left" w:pos="1920"/>
        </w:tabs>
        <w:ind w:firstLine="720"/>
        <w:rPr>
          <w:rFonts w:ascii="Verdana" w:hAnsi="Verdana"/>
          <w:b/>
          <w:color w:val="000000"/>
          <w:szCs w:val="22"/>
        </w:rPr>
      </w:pPr>
    </w:p>
    <w:p w:rsidR="00E24920" w:rsidRPr="00E32314" w:rsidRDefault="00E24920" w:rsidP="00E24920">
      <w:pPr>
        <w:tabs>
          <w:tab w:val="left" w:pos="600"/>
          <w:tab w:val="left" w:pos="1800"/>
          <w:tab w:val="left" w:pos="1920"/>
        </w:tabs>
        <w:ind w:firstLine="720"/>
        <w:rPr>
          <w:rFonts w:ascii="Verdana" w:hAnsi="Verdana"/>
          <w:color w:val="000000"/>
          <w:szCs w:val="22"/>
        </w:rPr>
      </w:pPr>
      <w:r w:rsidRPr="00E32314">
        <w:rPr>
          <w:rFonts w:ascii="Verdana" w:hAnsi="Verdana"/>
          <w:b/>
          <w:color w:val="000000"/>
          <w:szCs w:val="22"/>
        </w:rPr>
        <w:t>DATE:</w:t>
      </w:r>
      <w:r w:rsidRPr="00E32314">
        <w:rPr>
          <w:rFonts w:ascii="Verdana" w:hAnsi="Verdana"/>
          <w:b/>
          <w:color w:val="000000"/>
          <w:szCs w:val="22"/>
        </w:rPr>
        <w:tab/>
      </w:r>
      <w:r w:rsidRPr="00E32314">
        <w:rPr>
          <w:rFonts w:ascii="Verdana" w:hAnsi="Verdana"/>
          <w:b/>
          <w:color w:val="000000"/>
          <w:szCs w:val="22"/>
        </w:rPr>
        <w:tab/>
      </w:r>
      <w:r w:rsidR="00462A05">
        <w:rPr>
          <w:rFonts w:ascii="Verdana" w:hAnsi="Verdana"/>
          <w:color w:val="000000"/>
          <w:szCs w:val="22"/>
        </w:rPr>
        <w:t>January 10</w:t>
      </w:r>
      <w:r w:rsidR="003E6899">
        <w:rPr>
          <w:rFonts w:ascii="Verdana" w:hAnsi="Verdana"/>
          <w:color w:val="000000"/>
          <w:szCs w:val="22"/>
        </w:rPr>
        <w:t>, 2011</w:t>
      </w:r>
    </w:p>
    <w:p w:rsidR="00E24920" w:rsidRPr="00E32314" w:rsidRDefault="00E24920" w:rsidP="00E24920">
      <w:pPr>
        <w:tabs>
          <w:tab w:val="left" w:pos="600"/>
        </w:tabs>
        <w:rPr>
          <w:rFonts w:ascii="Verdana" w:hAnsi="Verdana"/>
          <w:color w:val="000000"/>
          <w:szCs w:val="22"/>
        </w:rPr>
      </w:pPr>
    </w:p>
    <w:p w:rsidR="00E24920" w:rsidRDefault="00E24920" w:rsidP="00E24920">
      <w:pPr>
        <w:pStyle w:val="Header"/>
        <w:tabs>
          <w:tab w:val="clear" w:pos="4320"/>
          <w:tab w:val="clear" w:pos="8640"/>
          <w:tab w:val="left" w:pos="600"/>
          <w:tab w:val="left" w:pos="10080"/>
          <w:tab w:val="left" w:pos="10440"/>
        </w:tabs>
        <w:ind w:left="1920" w:right="316" w:hanging="1200"/>
        <w:rPr>
          <w:rFonts w:ascii="Verdana" w:hAnsi="Verdana"/>
          <w:b/>
          <w:color w:val="000000"/>
          <w:szCs w:val="22"/>
        </w:rPr>
      </w:pPr>
      <w:r w:rsidRPr="00E32314">
        <w:rPr>
          <w:rFonts w:ascii="Verdana" w:hAnsi="Verdana"/>
          <w:b/>
          <w:color w:val="000000"/>
          <w:szCs w:val="22"/>
        </w:rPr>
        <w:t xml:space="preserve">SUBJECT: </w:t>
      </w:r>
      <w:r>
        <w:rPr>
          <w:rFonts w:ascii="Verdana" w:hAnsi="Verdana"/>
          <w:b/>
          <w:color w:val="000000"/>
          <w:szCs w:val="22"/>
        </w:rPr>
        <w:t xml:space="preserve"> </w:t>
      </w:r>
      <w:r w:rsidR="003E6899" w:rsidRPr="00462A05">
        <w:rPr>
          <w:rFonts w:ascii="Verdana" w:hAnsi="Verdana"/>
          <w:color w:val="000000"/>
          <w:szCs w:val="22"/>
        </w:rPr>
        <w:t>Changes Related to Federal IV-E Requirements and Family Court Civil Rules</w:t>
      </w:r>
      <w:r w:rsidR="003E6899">
        <w:rPr>
          <w:rFonts w:ascii="Verdana" w:hAnsi="Verdana"/>
          <w:b/>
          <w:color w:val="000000"/>
          <w:szCs w:val="22"/>
        </w:rPr>
        <w:t xml:space="preserve"> </w:t>
      </w:r>
    </w:p>
    <w:p w:rsidR="00E24920" w:rsidRPr="00A52640" w:rsidRDefault="00E24920" w:rsidP="00E24920">
      <w:pPr>
        <w:pStyle w:val="Header"/>
        <w:tabs>
          <w:tab w:val="clear" w:pos="4320"/>
          <w:tab w:val="clear" w:pos="8640"/>
          <w:tab w:val="left" w:pos="600"/>
          <w:tab w:val="left" w:pos="10080"/>
          <w:tab w:val="left" w:pos="10440"/>
        </w:tabs>
        <w:ind w:left="1920" w:right="316" w:hanging="1200"/>
        <w:rPr>
          <w:rFonts w:ascii="Verdana" w:hAnsi="Verdana"/>
          <w:b/>
          <w:color w:val="000000"/>
          <w:szCs w:val="22"/>
        </w:rPr>
      </w:pPr>
    </w:p>
    <w:p w:rsidR="00DE500C" w:rsidRDefault="00BA2E58" w:rsidP="00DE500C">
      <w:pPr>
        <w:spacing w:after="100" w:afterAutospacing="1"/>
        <w:ind w:left="720"/>
        <w:rPr>
          <w:rFonts w:ascii="Verdana" w:hAnsi="Verdana"/>
        </w:rPr>
      </w:pPr>
      <w:r w:rsidRPr="00A52640">
        <w:rPr>
          <w:rFonts w:ascii="Verdana" w:hAnsi="Verdana"/>
          <w:color w:val="000000"/>
        </w:rPr>
        <w:t>Th</w:t>
      </w:r>
      <w:r w:rsidR="002D1856">
        <w:rPr>
          <w:rFonts w:ascii="Verdana" w:hAnsi="Verdana"/>
          <w:color w:val="000000"/>
        </w:rPr>
        <w:t>is</w:t>
      </w:r>
      <w:r w:rsidR="00462A05">
        <w:rPr>
          <w:rFonts w:ascii="Verdana" w:hAnsi="Verdana"/>
          <w:color w:val="000000"/>
        </w:rPr>
        <w:t xml:space="preserve"> transmittal</w:t>
      </w:r>
      <w:r w:rsidRPr="00A52640">
        <w:rPr>
          <w:rFonts w:ascii="Verdana" w:hAnsi="Verdana"/>
          <w:color w:val="000000"/>
        </w:rPr>
        <w:t xml:space="preserve"> </w:t>
      </w:r>
      <w:r w:rsidR="003E6899">
        <w:rPr>
          <w:rFonts w:ascii="Verdana" w:hAnsi="Verdana"/>
          <w:color w:val="000000"/>
        </w:rPr>
        <w:t>provides notice of</w:t>
      </w:r>
      <w:r w:rsidR="003E6899">
        <w:rPr>
          <w:rFonts w:ascii="Verdana" w:hAnsi="Verdana"/>
        </w:rPr>
        <w:t xml:space="preserve"> changes to multiple sections of the manual affecting the case planning section, court procedures, interstate practice, and elements of service provision.</w:t>
      </w:r>
      <w:r w:rsidR="002D1856">
        <w:rPr>
          <w:rFonts w:ascii="Verdana" w:hAnsi="Verdana"/>
        </w:rPr>
        <w:t xml:space="preserve">  </w:t>
      </w:r>
      <w:r w:rsidR="009B5173">
        <w:rPr>
          <w:rFonts w:ascii="Verdana" w:hAnsi="Verdana"/>
        </w:rPr>
        <w:t xml:space="preserve">These changes were made in accordance of federal IV-E rules and changes to the Family Court Civil Rules.  </w:t>
      </w:r>
      <w:r w:rsidR="00462A05">
        <w:rPr>
          <w:rFonts w:ascii="Verdana" w:hAnsi="Verdana"/>
        </w:rPr>
        <w:t>Attached to this transmittal e-mail</w:t>
      </w:r>
      <w:r w:rsidR="00DE500C">
        <w:rPr>
          <w:rFonts w:ascii="Verdana" w:hAnsi="Verdana"/>
        </w:rPr>
        <w:t xml:space="preserve"> are:</w:t>
      </w:r>
    </w:p>
    <w:p w:rsidR="00DE500C" w:rsidRDefault="00DE500C" w:rsidP="00DE500C">
      <w:pPr>
        <w:numPr>
          <w:ilvl w:val="0"/>
          <w:numId w:val="4"/>
        </w:numPr>
        <w:ind w:left="1080"/>
        <w:rPr>
          <w:rFonts w:ascii="Verdana" w:hAnsi="Verdana"/>
        </w:rPr>
      </w:pPr>
      <w:r>
        <w:rPr>
          <w:rFonts w:ascii="Verdana" w:hAnsi="Verdana"/>
        </w:rPr>
        <w:t>The Family Court Civil Rules (effective January 1,2011); and</w:t>
      </w:r>
    </w:p>
    <w:p w:rsidR="00DE500C" w:rsidRPr="000E35C5" w:rsidRDefault="00DE500C" w:rsidP="00DE500C">
      <w:pPr>
        <w:numPr>
          <w:ilvl w:val="0"/>
          <w:numId w:val="4"/>
        </w:numPr>
        <w:ind w:left="1080"/>
        <w:rPr>
          <w:rFonts w:ascii="Verdana" w:hAnsi="Verdana"/>
        </w:rPr>
      </w:pPr>
      <w:r>
        <w:rPr>
          <w:rFonts w:ascii="Verdana" w:hAnsi="Verdana"/>
        </w:rPr>
        <w:t>A crosswalk specifying both IV-E and civil rule requirements and the corresponding SOP modification.</w:t>
      </w:r>
    </w:p>
    <w:p w:rsidR="00DE500C" w:rsidRDefault="00DE500C" w:rsidP="002D1856">
      <w:pPr>
        <w:pStyle w:val="Header"/>
        <w:tabs>
          <w:tab w:val="clear" w:pos="4320"/>
          <w:tab w:val="clear" w:pos="8640"/>
          <w:tab w:val="left" w:pos="10080"/>
          <w:tab w:val="left" w:pos="10440"/>
        </w:tabs>
        <w:ind w:left="720" w:right="316"/>
        <w:rPr>
          <w:rFonts w:ascii="Verdana" w:hAnsi="Verdana"/>
        </w:rPr>
      </w:pPr>
    </w:p>
    <w:p w:rsidR="001E47C0" w:rsidRDefault="00DE500C" w:rsidP="002D1856">
      <w:pPr>
        <w:pStyle w:val="Header"/>
        <w:tabs>
          <w:tab w:val="clear" w:pos="4320"/>
          <w:tab w:val="clear" w:pos="8640"/>
          <w:tab w:val="left" w:pos="10080"/>
          <w:tab w:val="left" w:pos="10440"/>
        </w:tabs>
        <w:ind w:left="720" w:right="316"/>
        <w:rPr>
          <w:rFonts w:ascii="Verdana" w:hAnsi="Verdana"/>
        </w:rPr>
      </w:pPr>
      <w:r>
        <w:rPr>
          <w:rFonts w:ascii="Verdana" w:hAnsi="Verdana"/>
        </w:rPr>
        <w:t xml:space="preserve">SOP changes made in accordance with these requirements </w:t>
      </w:r>
      <w:r w:rsidR="002D1856">
        <w:rPr>
          <w:rFonts w:ascii="Verdana" w:hAnsi="Verdana"/>
        </w:rPr>
        <w:t>include:</w:t>
      </w:r>
    </w:p>
    <w:p w:rsidR="00CD2ED4" w:rsidRPr="00A52640" w:rsidRDefault="00CD2ED4" w:rsidP="002D1856">
      <w:pPr>
        <w:pStyle w:val="Header"/>
        <w:tabs>
          <w:tab w:val="clear" w:pos="4320"/>
          <w:tab w:val="clear" w:pos="8640"/>
          <w:tab w:val="left" w:pos="10080"/>
          <w:tab w:val="left" w:pos="10440"/>
        </w:tabs>
        <w:ind w:left="720" w:right="316"/>
        <w:rPr>
          <w:rFonts w:ascii="Verdana" w:hAnsi="Verdana"/>
        </w:rPr>
      </w:pPr>
    </w:p>
    <w:p w:rsidR="003E6899" w:rsidRDefault="003E6899" w:rsidP="002D1856">
      <w:pPr>
        <w:numPr>
          <w:ilvl w:val="0"/>
          <w:numId w:val="3"/>
        </w:num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t>T</w:t>
      </w:r>
      <w:r w:rsidRPr="003E6899">
        <w:rPr>
          <w:rFonts w:ascii="Verdana" w:hAnsi="Verdana"/>
        </w:rPr>
        <w:t xml:space="preserve">he out-of-home case planning section was updated </w:t>
      </w:r>
      <w:r>
        <w:rPr>
          <w:rFonts w:ascii="Verdana" w:hAnsi="Verdana"/>
        </w:rPr>
        <w:t xml:space="preserve">extensively </w:t>
      </w:r>
      <w:r w:rsidRPr="003E6899">
        <w:rPr>
          <w:rFonts w:ascii="Verdana" w:hAnsi="Verdana"/>
        </w:rPr>
        <w:t xml:space="preserve">to include provisions for appropriate documentation of efforts to move a child to the least restrictive placement; efforts to finalize a permanency plan; documentation of services to parents and caregivers; documentation of efforts to ensure the child’s educational stability; </w:t>
      </w:r>
      <w:r>
        <w:rPr>
          <w:rFonts w:ascii="Verdana" w:hAnsi="Verdana"/>
        </w:rPr>
        <w:t xml:space="preserve">documentation of ASFA exceptions when applicable; </w:t>
      </w:r>
      <w:r w:rsidRPr="003E6899">
        <w:rPr>
          <w:rFonts w:ascii="Verdana" w:hAnsi="Verdana"/>
        </w:rPr>
        <w:t xml:space="preserve">and the distribution of case plans, visitation schedules, and prevention plans to the court.  </w:t>
      </w:r>
    </w:p>
    <w:p w:rsidR="003E6899" w:rsidRDefault="003E6899" w:rsidP="002D1856">
      <w:pPr>
        <w:numPr>
          <w:ilvl w:val="0"/>
          <w:numId w:val="3"/>
        </w:numPr>
        <w:spacing w:after="100" w:afterAutospacing="1"/>
        <w:rPr>
          <w:rFonts w:ascii="Verdana" w:hAnsi="Verdana"/>
        </w:rPr>
      </w:pPr>
      <w:r w:rsidRPr="003E6899">
        <w:rPr>
          <w:rFonts w:ascii="Verdana" w:hAnsi="Verdana"/>
        </w:rPr>
        <w:lastRenderedPageBreak/>
        <w:t xml:space="preserve">The court sections around termination of parental rights and court hearings were updated to set timeframe for termination petitions under certain circumstances, to require the filing of a dispositional report prior to any hearing involving a cabinet action; to require additional court reviews following the child’s entrance into care and following an order of termination; </w:t>
      </w:r>
      <w:r w:rsidR="000E35C5">
        <w:rPr>
          <w:rFonts w:ascii="Verdana" w:hAnsi="Verdana"/>
        </w:rPr>
        <w:t xml:space="preserve">and </w:t>
      </w:r>
      <w:r w:rsidRPr="003E6899">
        <w:rPr>
          <w:rFonts w:ascii="Verdana" w:hAnsi="Verdana"/>
        </w:rPr>
        <w:t xml:space="preserve">to require specific </w:t>
      </w:r>
      <w:r w:rsidR="000E35C5">
        <w:rPr>
          <w:rFonts w:ascii="Verdana" w:hAnsi="Verdana"/>
        </w:rPr>
        <w:t xml:space="preserve">efforts to locate an adoptive placement </w:t>
      </w:r>
      <w:r w:rsidRPr="003E6899">
        <w:rPr>
          <w:rFonts w:ascii="Verdana" w:hAnsi="Verdana"/>
        </w:rPr>
        <w:t>at the filing of a termination pe</w:t>
      </w:r>
      <w:r w:rsidR="000E35C5">
        <w:rPr>
          <w:rFonts w:ascii="Verdana" w:hAnsi="Verdana"/>
        </w:rPr>
        <w:t>tition.</w:t>
      </w:r>
    </w:p>
    <w:p w:rsidR="000E35C5" w:rsidRDefault="000E35C5" w:rsidP="002D1856">
      <w:pPr>
        <w:numPr>
          <w:ilvl w:val="0"/>
          <w:numId w:val="3"/>
        </w:num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t>Placement decision-making tipsheets were modified in regards to relative preference versus sibling placement.</w:t>
      </w:r>
    </w:p>
    <w:p w:rsidR="00CD2ED4" w:rsidRDefault="000E35C5" w:rsidP="002D1856">
      <w:pPr>
        <w:numPr>
          <w:ilvl w:val="0"/>
          <w:numId w:val="3"/>
        </w:num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Standards for face to face contact with children in out of state placements were modified in accordance with IV-E standards.  </w:t>
      </w:r>
    </w:p>
    <w:p w:rsidR="00CD2ED4" w:rsidRDefault="00CD2ED4" w:rsidP="002D1856">
      <w:pPr>
        <w:pStyle w:val="Header"/>
        <w:tabs>
          <w:tab w:val="clear" w:pos="4320"/>
          <w:tab w:val="clear" w:pos="8640"/>
          <w:tab w:val="left" w:pos="10080"/>
          <w:tab w:val="left" w:pos="10440"/>
        </w:tabs>
        <w:ind w:right="316"/>
        <w:rPr>
          <w:rFonts w:ascii="Verdana" w:hAnsi="Verdana"/>
        </w:rPr>
      </w:pPr>
    </w:p>
    <w:p w:rsidR="00CD2ED4" w:rsidRPr="00A52640" w:rsidRDefault="00CD2ED4" w:rsidP="002D1856">
      <w:pPr>
        <w:pStyle w:val="Header"/>
        <w:ind w:left="720" w:right="436"/>
      </w:pPr>
      <w:r w:rsidRPr="00067E23">
        <w:rPr>
          <w:rFonts w:ascii="Verdana" w:hAnsi="Verdana"/>
        </w:rPr>
        <w:t xml:space="preserve">If you have any questions concerning this memorandum, please contact Gretchen Marshall at </w:t>
      </w:r>
      <w:hyperlink r:id="rId7" w:history="1">
        <w:r>
          <w:rPr>
            <w:rStyle w:val="Hyperlink"/>
            <w:rFonts w:ascii="Verdana" w:hAnsi="Verdana"/>
          </w:rPr>
          <w:t>G</w:t>
        </w:r>
        <w:r w:rsidRPr="00622502">
          <w:rPr>
            <w:rStyle w:val="Hyperlink"/>
            <w:rFonts w:ascii="Verdana" w:hAnsi="Verdana"/>
          </w:rPr>
          <w:t>retchen.Marshall@ky.gov</w:t>
        </w:r>
      </w:hyperlink>
      <w:r w:rsidRPr="00067E23">
        <w:rPr>
          <w:rFonts w:ascii="Verdana" w:hAnsi="Verdana"/>
        </w:rPr>
        <w:t xml:space="preserve"> or </w:t>
      </w:r>
      <w:r w:rsidR="00935A91">
        <w:rPr>
          <w:rFonts w:ascii="Verdana" w:hAnsi="Verdana" w:cs="Georgia"/>
          <w:szCs w:val="22"/>
        </w:rPr>
        <w:t>at (502)564-6852 (x</w:t>
      </w:r>
      <w:r w:rsidRPr="00067E23">
        <w:rPr>
          <w:rFonts w:ascii="Verdana" w:hAnsi="Verdana" w:cs="Georgia"/>
          <w:szCs w:val="22"/>
        </w:rPr>
        <w:t>3096).</w:t>
      </w:r>
    </w:p>
    <w:sectPr w:rsidR="00CD2ED4" w:rsidRPr="00A52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562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E8" w:rsidRDefault="003356E8" w:rsidP="003E6899">
      <w:r>
        <w:separator/>
      </w:r>
    </w:p>
  </w:endnote>
  <w:endnote w:type="continuationSeparator" w:id="0">
    <w:p w:rsidR="003356E8" w:rsidRDefault="003356E8" w:rsidP="003E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8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99" w:rsidRDefault="003E68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99" w:rsidRDefault="003E68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99" w:rsidRDefault="003E6899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8pt;margin-top:-14.65pt;width:167.5pt;height:46.4pt;z-index:251658752" o:allowincell="f" stroked="f">
          <v:textbox style="mso-next-textbox:#_x0000_s1027">
            <w:txbxContent>
              <w:p w:rsidR="003E6899" w:rsidRDefault="00462A05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2" name="Picture 2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E6899" w:rsidRDefault="003E6899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            An Equal Opportunity Employer M/F/D</w:t>
    </w:r>
  </w:p>
  <w:p w:rsidR="003E6899" w:rsidRDefault="003E6899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E8" w:rsidRDefault="003356E8" w:rsidP="003E6899">
      <w:r>
        <w:separator/>
      </w:r>
    </w:p>
  </w:footnote>
  <w:footnote w:type="continuationSeparator" w:id="0">
    <w:p w:rsidR="003356E8" w:rsidRDefault="003356E8" w:rsidP="003E6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99" w:rsidRDefault="003E68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99" w:rsidRDefault="003E68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99" w:rsidRDefault="003E6899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4pt;margin-top:5.7pt;width:85pt;height:76.85pt;z-index:251656704" o:allowincell="f" stroked="f">
          <v:textbox style="mso-next-textbox:#_x0000_s1025">
            <w:txbxContent>
              <w:p w:rsidR="003E6899" w:rsidRDefault="00462A05">
                <w:r>
                  <w:rPr>
                    <w:noProof/>
                  </w:rPr>
                  <w:drawing>
                    <wp:inline distT="0" distB="0" distL="0" distR="0">
                      <wp:extent cx="885825" cy="876300"/>
                      <wp:effectExtent l="19050" t="0" r="9525" b="0"/>
                      <wp:docPr id="1" name="Picture 1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E6899" w:rsidRDefault="003E6899">
    <w:pPr>
      <w:tabs>
        <w:tab w:val="center" w:pos="5264"/>
      </w:tabs>
      <w:spacing w:line="220" w:lineRule="atLeast"/>
      <w:rPr>
        <w:sz w:val="20"/>
      </w:rPr>
    </w:pPr>
  </w:p>
  <w:p w:rsidR="003E6899" w:rsidRDefault="003E6899">
    <w:pPr>
      <w:spacing w:line="220" w:lineRule="atLeast"/>
      <w:rPr>
        <w:sz w:val="20"/>
      </w:rPr>
    </w:pPr>
  </w:p>
  <w:p w:rsidR="003E6899" w:rsidRDefault="003E6899">
    <w:pPr>
      <w:spacing w:line="260" w:lineRule="atLeast"/>
      <w:rPr>
        <w:sz w:val="20"/>
      </w:rPr>
    </w:pPr>
  </w:p>
  <w:p w:rsidR="003E6899" w:rsidRDefault="003E6899">
    <w:pPr>
      <w:spacing w:line="260" w:lineRule="atLeast"/>
      <w:rPr>
        <w:sz w:val="20"/>
      </w:rPr>
    </w:pPr>
  </w:p>
  <w:p w:rsidR="003E6899" w:rsidRDefault="003E6899">
    <w:pPr>
      <w:spacing w:line="260" w:lineRule="atLeast"/>
      <w:rPr>
        <w:sz w:val="20"/>
      </w:rPr>
    </w:pPr>
  </w:p>
  <w:p w:rsidR="003E6899" w:rsidRDefault="003E6899">
    <w:pPr>
      <w:spacing w:line="140" w:lineRule="atLeast"/>
      <w:rPr>
        <w:sz w:val="20"/>
      </w:rPr>
    </w:pPr>
  </w:p>
  <w:p w:rsidR="003E6899" w:rsidRDefault="003E6899">
    <w:pPr>
      <w:tabs>
        <w:tab w:val="center" w:pos="5558"/>
      </w:tabs>
      <w:spacing w:line="260" w:lineRule="atLeast"/>
      <w:rPr>
        <w:b/>
        <w:color w:val="000080"/>
        <w:sz w:val="20"/>
      </w:rPr>
    </w:pPr>
    <w:r>
      <w:rPr>
        <w:sz w:val="20"/>
      </w:rPr>
      <w:tab/>
    </w:r>
    <w:r>
      <w:rPr>
        <w:b/>
        <w:color w:val="000080"/>
        <w:sz w:val="20"/>
      </w:rPr>
      <w:t>CABINET FOR HEALTH AND FAMILY SERVICES</w:t>
    </w:r>
  </w:p>
  <w:p w:rsidR="003E6899" w:rsidRDefault="003E6899">
    <w:pPr>
      <w:pStyle w:val="Heading1"/>
      <w:tabs>
        <w:tab w:val="clear" w:pos="6120"/>
        <w:tab w:val="center" w:pos="5502"/>
      </w:tabs>
      <w:rPr>
        <w:color w:val="000080"/>
      </w:rPr>
    </w:pPr>
    <w:r>
      <w:rPr>
        <w:color w:val="000080"/>
      </w:rPr>
      <w:tab/>
      <w:t>DEPARTMENT FOR COMMUNITY BASED SERVICES</w:t>
    </w:r>
  </w:p>
  <w:p w:rsidR="003E6899" w:rsidRDefault="003E6899">
    <w:pPr>
      <w:pStyle w:val="Heading1"/>
      <w:jc w:val="center"/>
      <w:rPr>
        <w:color w:val="000080"/>
      </w:rPr>
    </w:pPr>
    <w:r>
      <w:rPr>
        <w:color w:val="000080"/>
      </w:rPr>
      <w:t>Division of Protection and Permanency</w:t>
    </w:r>
  </w:p>
  <w:p w:rsidR="003E6899" w:rsidRPr="00EB48B6" w:rsidRDefault="003E6899" w:rsidP="00EB48B6">
    <w:pPr>
      <w:jc w:val="center"/>
      <w:rPr>
        <w:b/>
        <w:color w:val="000080"/>
        <w:sz w:val="20"/>
        <w:szCs w:val="20"/>
      </w:rPr>
    </w:pPr>
    <w:r w:rsidRPr="00EB48B6">
      <w:rPr>
        <w:b/>
        <w:color w:val="000080"/>
        <w:sz w:val="20"/>
        <w:szCs w:val="20"/>
      </w:rPr>
      <w:t>Quality Assurance and Policy Development Branch</w:t>
    </w:r>
  </w:p>
  <w:p w:rsidR="003E6899" w:rsidRDefault="003E6899">
    <w:pPr>
      <w:pStyle w:val="Heading1"/>
      <w:jc w:val="center"/>
      <w:rPr>
        <w:color w:val="000080"/>
      </w:rPr>
    </w:pPr>
    <w:r>
      <w:rPr>
        <w:rFonts w:cs="Arial"/>
        <w:color w:val="000080"/>
        <w:sz w:val="18"/>
        <w:szCs w:val="18"/>
      </w:rPr>
      <w:t>COA Accredited Agency</w:t>
    </w:r>
    <w:r>
      <w:rPr>
        <w:smallCaps/>
        <w:color w:val="000080"/>
      </w:rPr>
      <w:t xml:space="preserve"> </w:t>
    </w:r>
    <w:r>
      <w:rPr>
        <w:color w:val="000080"/>
      </w:rPr>
      <w:t xml:space="preserve"> </w:t>
    </w:r>
  </w:p>
  <w:p w:rsidR="003E6899" w:rsidRDefault="003E6899">
    <w:pPr>
      <w:pStyle w:val="Heading2"/>
      <w:tabs>
        <w:tab w:val="clear" w:pos="8280"/>
        <w:tab w:val="center" w:pos="5096"/>
        <w:tab w:val="center" w:pos="10440"/>
      </w:tabs>
      <w:ind w:left="0"/>
      <w:rPr>
        <w:color w:val="000080"/>
      </w:rPr>
    </w:pPr>
    <w:r>
      <w:rPr>
        <w:b w:val="0"/>
        <w:noProof/>
        <w:color w:val="000080"/>
        <w:sz w:val="16"/>
      </w:rPr>
      <w:pict>
        <v:shape id="_x0000_s1026" type="#_x0000_t202" style="position:absolute;margin-left:209.5pt;margin-top:5.6pt;width:138pt;height:65.2pt;z-index:251657728" o:allowincell="f" stroked="f">
          <v:textbox style="mso-next-textbox:#_x0000_s1026">
            <w:txbxContent>
              <w:p w:rsidR="003E6899" w:rsidRDefault="003E6899">
                <w:pPr>
                  <w:spacing w:before="20" w:line="200" w:lineRule="atLeast"/>
                  <w:jc w:val="center"/>
                  <w:rPr>
                    <w:color w:val="000080"/>
                    <w:sz w:val="18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color w:val="000080"/>
                        <w:sz w:val="18"/>
                      </w:rPr>
                      <w:t>275 E. Main Street</w:t>
                    </w:r>
                  </w:smartTag>
                </w:smartTag>
                <w:r>
                  <w:rPr>
                    <w:color w:val="000080"/>
                    <w:sz w:val="18"/>
                  </w:rPr>
                  <w:t>, 3C-C</w:t>
                </w:r>
              </w:p>
              <w:p w:rsidR="003E6899" w:rsidRDefault="003E6899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color w:val="000080"/>
                        <w:sz w:val="18"/>
                      </w:rPr>
                      <w:t>Frankfort</w:t>
                    </w:r>
                  </w:smartTag>
                  <w:r>
                    <w:rPr>
                      <w:color w:val="000080"/>
                      <w:sz w:val="18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color w:val="000080"/>
                        <w:sz w:val="18"/>
                      </w:rPr>
                      <w:t>Kentucky</w:t>
                    </w:r>
                  </w:smartTag>
                  <w:r>
                    <w:rPr>
                      <w:color w:val="000080"/>
                      <w:sz w:val="18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color w:val="000080"/>
                        <w:sz w:val="18"/>
                      </w:rPr>
                      <w:t>40621</w:t>
                    </w:r>
                  </w:smartTag>
                </w:smartTag>
              </w:p>
              <w:p w:rsidR="003E6899" w:rsidRDefault="003E6899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r>
                  <w:rPr>
                    <w:color w:val="000080"/>
                    <w:sz w:val="18"/>
                  </w:rPr>
                  <w:t>502-564-7536</w:t>
                </w:r>
              </w:p>
              <w:p w:rsidR="003E6899" w:rsidRDefault="003E6899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r>
                  <w:rPr>
                    <w:color w:val="000080"/>
                    <w:sz w:val="18"/>
                  </w:rPr>
                  <w:t>502-564-4653  (Fax)</w:t>
                </w:r>
              </w:p>
              <w:p w:rsidR="003E6899" w:rsidRDefault="003E6899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r>
                  <w:rPr>
                    <w:color w:val="000080"/>
                    <w:sz w:val="18"/>
                  </w:rPr>
                  <w:t>www.chfs.ky.gov</w:t>
                </w:r>
              </w:p>
              <w:p w:rsidR="003E6899" w:rsidRDefault="003E6899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hyperlink r:id="rId2" w:history="1"/>
              </w:p>
              <w:p w:rsidR="003E6899" w:rsidRDefault="003E6899">
                <w:pPr>
                  <w:spacing w:line="200" w:lineRule="atLeast"/>
                  <w:jc w:val="center"/>
                  <w:rPr>
                    <w:color w:val="808080"/>
                    <w:sz w:val="18"/>
                  </w:rPr>
                </w:pPr>
              </w:p>
            </w:txbxContent>
          </v:textbox>
        </v:shape>
      </w:pict>
    </w:r>
  </w:p>
  <w:p w:rsidR="003E6899" w:rsidRDefault="003E6899">
    <w:pPr>
      <w:pStyle w:val="Heading2"/>
      <w:tabs>
        <w:tab w:val="clear" w:pos="8280"/>
        <w:tab w:val="center" w:pos="5096"/>
        <w:tab w:val="center" w:pos="10440"/>
      </w:tabs>
      <w:ind w:left="0"/>
      <w:rPr>
        <w:color w:val="000080"/>
      </w:rPr>
    </w:pPr>
    <w:r>
      <w:rPr>
        <w:color w:val="000080"/>
      </w:rPr>
      <w:t>Steven L. Beshear                                                                                                                           Janie Miller</w:t>
    </w:r>
  </w:p>
  <w:p w:rsidR="003E6899" w:rsidRDefault="003E6899">
    <w:pPr>
      <w:tabs>
        <w:tab w:val="left" w:pos="1134"/>
        <w:tab w:val="center" w:pos="5096"/>
        <w:tab w:val="center" w:pos="10800"/>
      </w:tabs>
      <w:spacing w:line="260" w:lineRule="atLeast"/>
      <w:rPr>
        <w:color w:val="808080"/>
      </w:rPr>
    </w:pPr>
    <w:r>
      <w:rPr>
        <w:color w:val="000080"/>
      </w:rPr>
      <w:t>Governor</w:t>
    </w:r>
    <w:r>
      <w:rPr>
        <w:color w:val="000080"/>
      </w:rPr>
      <w:tab/>
    </w:r>
    <w:r>
      <w:rPr>
        <w:color w:val="000080"/>
      </w:rPr>
      <w:tab/>
      <w:t xml:space="preserve">                                                                                                                                        Secretary</w:t>
    </w:r>
  </w:p>
  <w:p w:rsidR="003E6899" w:rsidRDefault="003E6899">
    <w:pPr>
      <w:tabs>
        <w:tab w:val="left" w:pos="1134"/>
        <w:tab w:val="center" w:pos="5096"/>
        <w:tab w:val="center" w:pos="10800"/>
      </w:tabs>
      <w:spacing w:line="260" w:lineRule="atLeast"/>
      <w:rPr>
        <w:color w:val="808080"/>
      </w:rPr>
    </w:pPr>
  </w:p>
  <w:p w:rsidR="003E6899" w:rsidRDefault="003E6899">
    <w:pPr>
      <w:tabs>
        <w:tab w:val="left" w:pos="1134"/>
        <w:tab w:val="center" w:pos="5096"/>
        <w:tab w:val="center" w:pos="10800"/>
      </w:tabs>
      <w:spacing w:line="260" w:lineRule="atLeast"/>
      <w:rPr>
        <w:color w:val="0000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C2C"/>
    <w:multiLevelType w:val="hybridMultilevel"/>
    <w:tmpl w:val="EA544AE2"/>
    <w:lvl w:ilvl="0" w:tplc="8188B4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E37702"/>
    <w:multiLevelType w:val="hybridMultilevel"/>
    <w:tmpl w:val="A5C0656E"/>
    <w:lvl w:ilvl="0" w:tplc="8188B4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3813705"/>
    <w:multiLevelType w:val="hybridMultilevel"/>
    <w:tmpl w:val="F00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AE1827"/>
    <w:multiLevelType w:val="hybridMultilevel"/>
    <w:tmpl w:val="9E8E3664"/>
    <w:lvl w:ilvl="0" w:tplc="F7A05EF0">
      <w:start w:val="2003"/>
      <w:numFmt w:val="decimal"/>
      <w:lvlText w:val="%1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61D05"/>
    <w:rsid w:val="00035CCD"/>
    <w:rsid w:val="000A3037"/>
    <w:rsid w:val="000B1039"/>
    <w:rsid w:val="000E35C5"/>
    <w:rsid w:val="001428F0"/>
    <w:rsid w:val="001E47C0"/>
    <w:rsid w:val="001F3922"/>
    <w:rsid w:val="001F508B"/>
    <w:rsid w:val="00241D59"/>
    <w:rsid w:val="002D1856"/>
    <w:rsid w:val="003356E8"/>
    <w:rsid w:val="00392040"/>
    <w:rsid w:val="003D49DF"/>
    <w:rsid w:val="003E6899"/>
    <w:rsid w:val="003F6582"/>
    <w:rsid w:val="00462A05"/>
    <w:rsid w:val="004835D7"/>
    <w:rsid w:val="00501200"/>
    <w:rsid w:val="005268C8"/>
    <w:rsid w:val="00661D05"/>
    <w:rsid w:val="006C1F2F"/>
    <w:rsid w:val="0073644E"/>
    <w:rsid w:val="00785BDF"/>
    <w:rsid w:val="007D1CAA"/>
    <w:rsid w:val="00875102"/>
    <w:rsid w:val="008D7D1B"/>
    <w:rsid w:val="00920282"/>
    <w:rsid w:val="00935A91"/>
    <w:rsid w:val="00944456"/>
    <w:rsid w:val="009A3381"/>
    <w:rsid w:val="009B5173"/>
    <w:rsid w:val="009D5078"/>
    <w:rsid w:val="00A52640"/>
    <w:rsid w:val="00A87B0D"/>
    <w:rsid w:val="00BA2E58"/>
    <w:rsid w:val="00BB5A6F"/>
    <w:rsid w:val="00BD48C3"/>
    <w:rsid w:val="00CD2ED4"/>
    <w:rsid w:val="00DC1FE8"/>
    <w:rsid w:val="00DC6DCF"/>
    <w:rsid w:val="00DE500C"/>
    <w:rsid w:val="00E24920"/>
    <w:rsid w:val="00E32645"/>
    <w:rsid w:val="00EB48B6"/>
    <w:rsid w:val="00F50E99"/>
    <w:rsid w:val="00F623AA"/>
    <w:rsid w:val="00FA1884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249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249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sid w:val="006C1F2F"/>
    <w:pPr>
      <w:jc w:val="both"/>
    </w:pPr>
    <w:rPr>
      <w:kern w:val="28"/>
      <w:sz w:val="28"/>
      <w:szCs w:val="20"/>
    </w:rPr>
  </w:style>
  <w:style w:type="paragraph" w:styleId="BodyText2">
    <w:name w:val="Body Text 2"/>
    <w:basedOn w:val="Normal"/>
    <w:rsid w:val="006C1F2F"/>
    <w:pPr>
      <w:jc w:val="both"/>
    </w:pPr>
    <w:rPr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gretchen.Marshall@ky.gov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fs.ky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2011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E8DD6B-BA65-4955-80DE-D439AAD9C1B4}"/>
</file>

<file path=customXml/itemProps2.xml><?xml version="1.0" encoding="utf-8"?>
<ds:datastoreItem xmlns:ds="http://schemas.openxmlformats.org/officeDocument/2006/customXml" ds:itemID="{D9FC7FE3-B929-432F-BB56-835828F724E8}"/>
</file>

<file path=customXml/itemProps3.xml><?xml version="1.0" encoding="utf-8"?>
<ds:datastoreItem xmlns:ds="http://schemas.openxmlformats.org/officeDocument/2006/customXml" ds:itemID="{E1696CDC-C048-449B-A47C-718BC5A8C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oit</Company>
  <LinksUpToDate>false</LinksUpToDate>
  <CharactersWithSpaces>2374</CharactersWithSpaces>
  <SharedDoc>false</SharedDoc>
  <HLinks>
    <vt:vector size="12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mailto:gretchen.Marshall@ky.gov</vt:lpwstr>
      </vt:variant>
      <vt:variant>
        <vt:lpwstr/>
      </vt:variant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http://www.chfs.ky.gov/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11-02 Changes Related to Federal IV-E Requirements and Family Court Civil Rules</dc:title>
  <dc:subject/>
  <dc:creator>Dana.Abbott</dc:creator>
  <cp:keywords/>
  <dc:description/>
  <cp:lastModifiedBy>sarah.cooper</cp:lastModifiedBy>
  <cp:revision>2</cp:revision>
  <cp:lastPrinted>2011-01-06T14:57:00Z</cp:lastPrinted>
  <dcterms:created xsi:type="dcterms:W3CDTF">2011-01-10T20:54:00Z</dcterms:created>
  <dcterms:modified xsi:type="dcterms:W3CDTF">2011-01-10T20:54:00Z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21700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2011</vt:lpwstr>
  </property>
</Properties>
</file>